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Procedura zwalniania pracowników w Przedszkolu Mali Olimpijczycy w Pruszkowie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 Podstawa prawna procedury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procedura powstała w oparciu o przepisy: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ascii="Times New Roman" w:hAnsi="Times New Roman"/>
          <w:i/>
          <w:sz w:val="24"/>
          <w:szCs w:val="24"/>
        </w:rPr>
        <w:t>Ustawy z dnia 26 czerwca 1974 r. Kodeks pracy</w:t>
      </w:r>
      <w:r>
        <w:rPr>
          <w:rFonts w:ascii="Times New Roman" w:hAnsi="Times New Roman"/>
          <w:sz w:val="24"/>
          <w:szCs w:val="24"/>
        </w:rPr>
        <w:t xml:space="preserve"> (t.j. Dz.U. z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040, 1043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pamiętać, że procedura zawiera wyłącznie wyciąg najważniejszych zasad związanych z dokonywaniem zwolnień pracowników, natomiast nie zastępuje ona przepisów prawa powszechnie obowiązującego związanych z dokonywaniem zwolnień określonych w ww. akcie prawnym.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 Aneksy do umowy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Dokonując wypowiedzenia wynikających z umowy warunków pracy i płacy należy stosować odpowiednio przepisy dotyczące wypowiadania umów o pracę.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aneksem można dokonywać zmiany wszystkich warunków umowy o pracę, pod warunkiem, że nowe zapisy nie będą sprzeczne z powszechnie obowiązującymi przepisami prawa.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aneksem nie można dokonywać zmiany rodzaju umowy o pracę (np. z umowy o pracę na czas określony na umowę o pracę na czas nieokreślony).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podstawie aneksu dokonuje się przede wszystkim modyfikacji w zakresie istotnych warunków umowy o pracę: rodzaju pracy, miejsca wykonywania pracy, wymiaru czasu pracy, zmiany wynagrodzenia  pracownika.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aneks powinno składać się z dwóch podstawowych elementów: zmiany dotychczasowych warunków pracy i płacy, a także propozycji nowych warunków. Przytoczeni paragrafów z umowy o pracę, które podlegają zmiany.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 Wypowiadanie stosunku pracy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Wypowiedzenie stosunku pracy powinno mieć formę pisemną – zarówno w przypadku złożenia wypowiedzenia przez pracownika, jak i w sytuacji, gdy wypowiedzenie wręcza pracownikowi pracodawca.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Wypowiedzenie uznaje się za złożone z chwilą, gdy doszło do wiadomości adresata w taki sposób, że miał on możliwość zapoznania się z jego treścią.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wysyłania dokumentu pocztą należy zadbać o dokonanie potwierdzenia nadania i odbioru.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Nie należy dokonywać wypowiedzeń przy pomocy poczty elektronicznej – za wyjątkiem sytuacji, gdy wypowiedzenie doręczone w ten sposób zaopatrzone jest w podpis elektroniczny.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Wypowiedzenie musi wskazywać prawdziwe i konkretne przyczyny uzasadniające wypowiedzenie stosunku pracy.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Dokument wypowiedzenia powinien zawierać w swojej treści pouczenie o przysługującym pracownikowi prawie odwołanie się do sądu pracy.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 Dokonywanie rozwiązania stosunku pracy bez wypowiedzenia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Możliwość dokonywania zwolnienia dyscyplinarnego pracowników na podstawie art. 52 Kodeksu pracy istnieje w przypadku: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ciężkie naruszenie przez pracownika podstawowych obowiązków pracowniczych,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popełnienie przez pracownika w czasie trwania umowy o pracę przestępstwa, które uniemożliwia dalsze zatrudnianie go na zajmowanym stanowisku, jeżeli przestępstwo jest oczywiste lub zostało stwierdzone prawomocnym wyrokiem,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zawiniona przez pracownika utrata uprawnień koniecznych do wykonywania pracy na zajmowanym stanowisku.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Rozwiązanie umowy o pracę bez wypowiedzenia z winy pracownika niepedagogicznego nie może nastąpić po upływie 1 miesiąca od uzyskania przez pracodawcę wiadomości o okoliczności uzasadniającej rozwiązanie umowy.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obowiązuje od dnia 01.09.2017r.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Z procedurą należy zaznajomić pracowników Przedszkola.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76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2</Pages>
  <Words>434</Words>
  <Characters>2767</Characters>
  <CharactersWithSpaces>3176</CharactersWithSpaces>
  <Paragraphs>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2018-04-02T10:52:00Z</dcterms:created>
  <dc:creator>mm</dc:creator>
  <dc:description/>
  <dc:language>pl-PL</dc:language>
  <cp:lastModifiedBy/>
  <dcterms:modified xsi:type="dcterms:W3CDTF">2019-08-22T14:15:30Z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