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83" w:rsidRPr="003F62FD" w:rsidRDefault="00D61383" w:rsidP="003F62FD">
      <w:pPr>
        <w:widowControl w:val="0"/>
        <w:tabs>
          <w:tab w:val="left" w:pos="315"/>
          <w:tab w:val="left" w:pos="5175"/>
          <w:tab w:val="left" w:pos="819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F06000"/>
          <w:sz w:val="32"/>
          <w:szCs w:val="32"/>
        </w:rPr>
      </w:pPr>
      <w:bookmarkStart w:id="0" w:name="_GoBack"/>
      <w:bookmarkEnd w:id="0"/>
      <w:r w:rsidRPr="003F62FD">
        <w:rPr>
          <w:rFonts w:ascii="Arial" w:hAnsi="Arial" w:cs="Arial"/>
          <w:b/>
          <w:bCs/>
          <w:color w:val="F06000"/>
          <w:sz w:val="32"/>
          <w:szCs w:val="32"/>
        </w:rPr>
        <w:t xml:space="preserve">Rozporządzenia wydane do </w:t>
      </w:r>
      <w:r w:rsidRPr="003F62FD">
        <w:rPr>
          <w:rFonts w:ascii="Arial" w:hAnsi="Arial" w:cs="Arial"/>
          <w:b/>
          <w:bCs/>
          <w:i/>
          <w:iCs/>
          <w:color w:val="F06000"/>
          <w:sz w:val="32"/>
          <w:szCs w:val="32"/>
        </w:rPr>
        <w:t>Karty nauczyciela</w:t>
      </w:r>
      <w:r w:rsidR="003F62FD">
        <w:rPr>
          <w:rFonts w:ascii="Arial" w:hAnsi="Arial" w:cs="Arial"/>
          <w:sz w:val="32"/>
          <w:szCs w:val="32"/>
        </w:rPr>
        <w:t xml:space="preserve"> </w:t>
      </w:r>
      <w:r w:rsidRPr="003F62FD">
        <w:rPr>
          <w:rFonts w:ascii="Arial" w:hAnsi="Arial" w:cs="Arial"/>
          <w:b/>
          <w:bCs/>
          <w:color w:val="F06000"/>
          <w:sz w:val="32"/>
          <w:szCs w:val="32"/>
        </w:rPr>
        <w:t>obowiązujące w</w:t>
      </w:r>
      <w:r w:rsidRPr="003F62FD">
        <w:rPr>
          <w:rFonts w:ascii="Arial" w:hAnsi="Arial" w:cs="Arial"/>
          <w:sz w:val="32"/>
          <w:szCs w:val="32"/>
        </w:rPr>
        <w:t xml:space="preserve"> </w:t>
      </w:r>
      <w:r w:rsidRPr="003F62FD">
        <w:rPr>
          <w:rFonts w:ascii="Arial" w:hAnsi="Arial" w:cs="Arial"/>
          <w:b/>
          <w:bCs/>
          <w:color w:val="F06000"/>
          <w:sz w:val="32"/>
          <w:szCs w:val="32"/>
        </w:rPr>
        <w:t>Przedszkolu Niepublicznym</w:t>
      </w:r>
      <w:r w:rsidR="003F62FD">
        <w:rPr>
          <w:rFonts w:ascii="Arial" w:hAnsi="Arial" w:cs="Arial"/>
          <w:b/>
          <w:bCs/>
          <w:color w:val="F06000"/>
          <w:sz w:val="32"/>
          <w:szCs w:val="32"/>
        </w:rPr>
        <w:t xml:space="preserve"> </w:t>
      </w:r>
      <w:r w:rsidRPr="003F62FD">
        <w:rPr>
          <w:rFonts w:ascii="Arial" w:hAnsi="Arial" w:cs="Arial"/>
          <w:b/>
          <w:bCs/>
          <w:color w:val="F06000"/>
          <w:sz w:val="32"/>
          <w:szCs w:val="32"/>
        </w:rPr>
        <w:t>Mali Olimpijczycy w Pruszkowie</w:t>
      </w:r>
    </w:p>
    <w:p w:rsidR="00D61383" w:rsidRDefault="003F62FD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="00D61383">
        <w:rPr>
          <w:rFonts w:ascii="Arial" w:hAnsi="Arial" w:cs="Arial"/>
          <w:b/>
          <w:bCs/>
          <w:color w:val="000000"/>
        </w:rPr>
        <w:t>Podstawa prawna:</w:t>
      </w:r>
    </w:p>
    <w:p w:rsidR="00D61383" w:rsidRPr="00D61383" w:rsidRDefault="00D61383" w:rsidP="003F62FD">
      <w:pPr>
        <w:pStyle w:val="Akapitzlist"/>
        <w:widowControl w:val="0"/>
        <w:numPr>
          <w:ilvl w:val="0"/>
          <w:numId w:val="1"/>
        </w:numPr>
        <w:tabs>
          <w:tab w:val="left" w:pos="1065"/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1383">
        <w:rPr>
          <w:rFonts w:ascii="Arial" w:hAnsi="Arial" w:cs="Arial"/>
          <w:i/>
          <w:iCs/>
          <w:color w:val="000000"/>
        </w:rPr>
        <w:t>Ustawa z dnia 26 stycznia 1982 r. Karta nauczyciela</w:t>
      </w:r>
      <w:r w:rsidRPr="00D61383">
        <w:rPr>
          <w:rFonts w:ascii="Arial" w:hAnsi="Arial" w:cs="Arial"/>
          <w:color w:val="000000"/>
        </w:rPr>
        <w:t xml:space="preserve"> (t.j. Dz.U. z 2014 r. poz. 191),</w:t>
      </w:r>
    </w:p>
    <w:p w:rsidR="00D61383" w:rsidRPr="00D61383" w:rsidRDefault="00D61383" w:rsidP="003F62FD">
      <w:pPr>
        <w:pStyle w:val="Akapitzlist"/>
        <w:widowControl w:val="0"/>
        <w:numPr>
          <w:ilvl w:val="0"/>
          <w:numId w:val="1"/>
        </w:numPr>
        <w:tabs>
          <w:tab w:val="left" w:pos="1065"/>
          <w:tab w:val="left" w:pos="56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1383">
        <w:rPr>
          <w:rFonts w:ascii="Arial" w:hAnsi="Arial" w:cs="Arial"/>
          <w:i/>
          <w:iCs/>
          <w:color w:val="000000"/>
        </w:rPr>
        <w:t>Ustawa z dnia 6 czerwca 1997 r. Kodeks karny</w:t>
      </w:r>
      <w:r w:rsidRPr="00D61383">
        <w:rPr>
          <w:rFonts w:ascii="Arial" w:hAnsi="Arial" w:cs="Arial"/>
          <w:sz w:val="24"/>
          <w:szCs w:val="24"/>
        </w:rPr>
        <w:tab/>
      </w:r>
      <w:r w:rsidRPr="00D61383">
        <w:rPr>
          <w:rFonts w:ascii="Arial" w:hAnsi="Arial" w:cs="Arial"/>
          <w:color w:val="000000"/>
        </w:rPr>
        <w:t xml:space="preserve"> (Dz.U. z 1997 r. Nr 88 poz. 553 ze zm.),</w:t>
      </w:r>
    </w:p>
    <w:p w:rsidR="00D61383" w:rsidRPr="00D61383" w:rsidRDefault="00D61383" w:rsidP="003F62FD">
      <w:pPr>
        <w:pStyle w:val="Akapitzlist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1383">
        <w:rPr>
          <w:rFonts w:ascii="Arial" w:hAnsi="Arial" w:cs="Arial"/>
          <w:i/>
          <w:iCs/>
          <w:color w:val="000000"/>
        </w:rPr>
        <w:t>Rozporządzenie Ministra Edukacji Narodowej z dnia 12 marca 2009 r. w sprawie szczegółowych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D61383">
        <w:rPr>
          <w:rFonts w:ascii="Arial" w:hAnsi="Arial" w:cs="Arial"/>
          <w:i/>
          <w:iCs/>
          <w:color w:val="000000"/>
        </w:rPr>
        <w:t>kwalifikacji wymaganych od nauczycieli oraz określenia szkół i wypadków, w których można zatrudnić</w:t>
      </w:r>
      <w:r w:rsidRPr="00D61383">
        <w:rPr>
          <w:rFonts w:ascii="Arial" w:hAnsi="Arial" w:cs="Arial"/>
          <w:sz w:val="24"/>
          <w:szCs w:val="24"/>
        </w:rPr>
        <w:t xml:space="preserve"> </w:t>
      </w:r>
      <w:r w:rsidRPr="00D61383">
        <w:rPr>
          <w:rFonts w:ascii="Arial" w:hAnsi="Arial" w:cs="Arial"/>
          <w:i/>
          <w:iCs/>
          <w:color w:val="000000"/>
        </w:rPr>
        <w:t>nauczycieli niemających wyższego wykształcenia lub ukończonego zakładu kształcenia nauczycieli</w:t>
      </w:r>
      <w:r w:rsidRPr="00D61383">
        <w:rPr>
          <w:rFonts w:ascii="Arial" w:hAnsi="Arial" w:cs="Arial"/>
          <w:sz w:val="24"/>
          <w:szCs w:val="24"/>
        </w:rPr>
        <w:t xml:space="preserve"> </w:t>
      </w:r>
      <w:r w:rsidRPr="00D61383">
        <w:rPr>
          <w:rFonts w:ascii="Arial" w:hAnsi="Arial" w:cs="Arial"/>
          <w:color w:val="000000"/>
        </w:rPr>
        <w:t>(t.j.Dz.U. z 2013 r. poz. 1207),</w:t>
      </w:r>
    </w:p>
    <w:p w:rsidR="00D61383" w:rsidRPr="00D61383" w:rsidRDefault="00D61383" w:rsidP="003F62FD">
      <w:pPr>
        <w:pStyle w:val="Akapitzlist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1383">
        <w:rPr>
          <w:rFonts w:ascii="Arial" w:hAnsi="Arial" w:cs="Arial"/>
          <w:i/>
          <w:iCs/>
          <w:color w:val="000000"/>
        </w:rPr>
        <w:t>Rozporządzenie Ministra Edukacji Narodowej z dnia 1 marca 2013 r. w sprawie uzyskiwania stopni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D61383">
        <w:rPr>
          <w:rFonts w:ascii="Arial" w:hAnsi="Arial" w:cs="Arial"/>
          <w:i/>
          <w:iCs/>
          <w:color w:val="000000"/>
        </w:rPr>
        <w:t>awansu zawodowego przez nauczycieli</w:t>
      </w:r>
      <w:r w:rsidRPr="00D61383">
        <w:rPr>
          <w:rFonts w:ascii="Arial" w:hAnsi="Arial" w:cs="Arial"/>
          <w:color w:val="000000"/>
        </w:rPr>
        <w:t xml:space="preserve"> (Dz.U. z 2013 r. poz. 393),</w:t>
      </w:r>
    </w:p>
    <w:p w:rsidR="00D61383" w:rsidRPr="00D61383" w:rsidRDefault="00D61383" w:rsidP="003F62FD">
      <w:pPr>
        <w:pStyle w:val="Akapitzlist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1383">
        <w:rPr>
          <w:rFonts w:ascii="Arial" w:hAnsi="Arial" w:cs="Arial"/>
          <w:i/>
          <w:iCs/>
          <w:color w:val="000000"/>
        </w:rPr>
        <w:t>Rozporządzenie Ministra Edukacji Narodowej i Sportu z dnia 29 marca 2002 r. w sprawie sposobu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D61383">
        <w:rPr>
          <w:rFonts w:ascii="Arial" w:hAnsi="Arial" w:cs="Arial"/>
          <w:i/>
          <w:iCs/>
          <w:color w:val="000000"/>
        </w:rPr>
        <w:t>podziału środków na wspieranie doskonalenia zawodowego nauczycieli pomiędzy budżety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D61383">
        <w:rPr>
          <w:rFonts w:ascii="Arial" w:hAnsi="Arial" w:cs="Arial"/>
          <w:i/>
          <w:iCs/>
          <w:color w:val="000000"/>
        </w:rPr>
        <w:t>poszczególnych wojewodów, form doskonalenia zawodowego dofinansowywanych ze środków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D61383">
        <w:rPr>
          <w:rFonts w:ascii="Arial" w:hAnsi="Arial" w:cs="Arial"/>
          <w:i/>
          <w:iCs/>
          <w:color w:val="000000"/>
        </w:rPr>
        <w:t>wyodrębnionych w budżetach organów prowadzących szkoły, wojewodów, ministra właściwego do spraw</w:t>
      </w:r>
      <w:r w:rsidRPr="00D61383">
        <w:rPr>
          <w:rFonts w:ascii="Arial" w:hAnsi="Arial" w:cs="Arial"/>
          <w:sz w:val="24"/>
          <w:szCs w:val="24"/>
        </w:rPr>
        <w:t xml:space="preserve"> </w:t>
      </w:r>
      <w:r w:rsidRPr="00D61383">
        <w:rPr>
          <w:rFonts w:ascii="Arial" w:hAnsi="Arial" w:cs="Arial"/>
          <w:i/>
          <w:iCs/>
          <w:color w:val="000000"/>
        </w:rPr>
        <w:t>oświaty i wychowania oraz szczegółowych kryteriów i trybu przyznawania tych środków</w:t>
      </w:r>
      <w:r w:rsidRPr="00D61383">
        <w:rPr>
          <w:rFonts w:ascii="Arial" w:hAnsi="Arial" w:cs="Arial"/>
          <w:sz w:val="24"/>
          <w:szCs w:val="24"/>
        </w:rPr>
        <w:tab/>
      </w:r>
      <w:r w:rsidRPr="00D61383">
        <w:rPr>
          <w:rFonts w:ascii="Arial" w:hAnsi="Arial" w:cs="Arial"/>
          <w:color w:val="000000"/>
        </w:rPr>
        <w:t xml:space="preserve"> (Dz.U. z 2002 r.Nr 46 poz. 430),</w:t>
      </w:r>
    </w:p>
    <w:p w:rsidR="00D61383" w:rsidRPr="00D61383" w:rsidRDefault="00D61383" w:rsidP="003F62FD">
      <w:pPr>
        <w:pStyle w:val="Akapitzlist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1383">
        <w:rPr>
          <w:rFonts w:ascii="Arial" w:hAnsi="Arial" w:cs="Arial"/>
          <w:i/>
          <w:iCs/>
          <w:color w:val="000000"/>
        </w:rPr>
        <w:t>Rozporządzenie Ministra Edukacji Narodowej z dnia 22 stycznia 1998 r. w sprawie komisji</w:t>
      </w:r>
    </w:p>
    <w:p w:rsidR="00D61383" w:rsidRPr="00D61383" w:rsidRDefault="00D61383" w:rsidP="003F62FD">
      <w:pPr>
        <w:pStyle w:val="Akapitzlist"/>
        <w:widowControl w:val="0"/>
        <w:tabs>
          <w:tab w:val="left" w:pos="1065"/>
          <w:tab w:val="left" w:pos="787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61383">
        <w:rPr>
          <w:rFonts w:ascii="Arial" w:hAnsi="Arial" w:cs="Arial"/>
          <w:i/>
          <w:iCs/>
          <w:color w:val="000000"/>
        </w:rPr>
        <w:t xml:space="preserve">dyscyplinarnych dla nauczycieli i trybu postępowania dyscyplinarnego </w:t>
      </w:r>
      <w:r w:rsidRPr="00D61383">
        <w:rPr>
          <w:rFonts w:ascii="Arial" w:hAnsi="Arial" w:cs="Arial"/>
          <w:color w:val="000000"/>
        </w:rPr>
        <w:t>(Dz.U. z 1998 r. Nr 15         poz. 64).</w:t>
      </w:r>
    </w:p>
    <w:p w:rsidR="00D61383" w:rsidRDefault="00D61383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Wymagania kwalifikacyjne</w:t>
      </w:r>
    </w:p>
    <w:p w:rsidR="00D61383" w:rsidRDefault="00D61383" w:rsidP="003F62FD">
      <w:pPr>
        <w:widowControl w:val="0"/>
        <w:tabs>
          <w:tab w:val="left" w:pos="315"/>
          <w:tab w:val="left" w:pos="84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Pierwszym z rozporządzeń obowiązujących także przedszkola niepubliczne jest: </w:t>
      </w:r>
      <w:r>
        <w:rPr>
          <w:rFonts w:ascii="Arial" w:hAnsi="Arial" w:cs="Arial"/>
          <w:i/>
          <w:iCs/>
          <w:color w:val="000000"/>
        </w:rPr>
        <w:t>Rozporządzenie w sprawie szczegółowych kwalifikacji wymaganych od nauczycieli oraz określenia szkół i wypadków, w których można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</w:rPr>
        <w:t>zatrudnić nauczycieli niemających wyższego wykształcenia lub ukończonego zakładu kształcenia nauczycieli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</w:rPr>
        <w:t>Określa ono m.in. szczegółowe kwalifikacje wymagane od nauczycieli, wskazując w szczególności poziom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wykształcenia i jego zakres w odniesieniu do poszczególnych typów szkół i placówek, a także warunki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uzyskiwania kwalifikacji do nauczania języków obcych, również przez egzaminy znajomości języka i wykaz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tych egzaminów.</w:t>
      </w:r>
    </w:p>
    <w:p w:rsidR="00D61383" w:rsidRDefault="00D61383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W związku z powyższym nauczyciele zatrudniani w przedszkolach niepublicznych powinni spełniać</w:t>
      </w:r>
    </w:p>
    <w:p w:rsidR="00D61383" w:rsidRPr="00D61383" w:rsidRDefault="00D61383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wymagania stawiane przez to rozporządzenie. </w:t>
      </w:r>
    </w:p>
    <w:p w:rsidR="00D61383" w:rsidRDefault="00D61383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Kwalifikacje do zajmowania stanowiska nauczyciela w przedszkolu niepublicznym w wymiarze co</w:t>
      </w:r>
    </w:p>
    <w:p w:rsidR="00D61383" w:rsidRDefault="00D61383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najmniej 1/2 obowiązkowego wymiaru zajęć mają osoby, które ukończyły:</w:t>
      </w:r>
    </w:p>
    <w:p w:rsidR="00D61383" w:rsidRDefault="00D61383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studia wyższe na kierunku pedagogika w specjalności przygotowującej do pracy z dziećmi w wieku</w:t>
      </w:r>
    </w:p>
    <w:p w:rsidR="00D61383" w:rsidRDefault="00D61383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przedszkolnym lub wczesnoszkolnym albo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zakład kształcenia nauczycieli w specjalności przygotowującej do pracy z dziećmi w wieku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przedszkolnym lub wczesnoszkolnym.</w:t>
      </w:r>
    </w:p>
    <w:p w:rsidR="00D61383" w:rsidRPr="00D61383" w:rsidRDefault="00D61383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</w:rPr>
        <w:t>Nauczanie języków obcych w przedszkolu.</w:t>
      </w:r>
    </w:p>
    <w:p w:rsidR="00D61383" w:rsidRDefault="00D61383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>Z kolei kwalifikacje do nauczania języków obcych w przedszkolu posiada osoba, która:</w:t>
      </w:r>
    </w:p>
    <w:p w:rsidR="00D61383" w:rsidRDefault="00D61383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ukończyła studia magisterskie na kierunku filologia w specjalności danego języka obcego lub lingwistyki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stosowanej w zakresie danego języka obcego oraz posiada przygotowanie pedagogiczne 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ukończyła studia wyższe w kraju, w którym językiem urzędowym jest dany język obcy nauczany 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kolegium, oraz posiada przygotowanie pedagogiczne, 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ukończyła studia pierwszego stopnia:</w:t>
      </w:r>
    </w:p>
    <w:p w:rsidR="00D61383" w:rsidRDefault="00D61383" w:rsidP="003F62FD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na kierunku filologia w specjalności danego języka obcego oraz posiada przygotowanie</w:t>
      </w:r>
    </w:p>
    <w:p w:rsidR="00D61383" w:rsidRDefault="00D61383" w:rsidP="003F62FD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pedagogiczne 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w specjalności danego języka obcego lub lingwistyki stosowanej w zakresie danego języka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obcego oraz posiada przygotowanie pedagogiczne, 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ukończyła nauczycielskie kolegium języków obcych w specjalności odpowiadającej danemu językowi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obcemu, lub</w:t>
      </w:r>
    </w:p>
    <w:p w:rsidR="00D61383" w:rsidRDefault="00D61383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ukończyła studia wyższe na dowolnym kierunku (specjalności) i legitymuje się:</w:t>
      </w:r>
    </w:p>
    <w:p w:rsidR="00D61383" w:rsidRDefault="00D61383" w:rsidP="003F62FD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świadectwem złożenia państwowego nauczycielskiego egzaminu z danego języka obcego</w:t>
      </w:r>
    </w:p>
    <w:p w:rsidR="00D61383" w:rsidRDefault="00D61383" w:rsidP="003F62FD">
      <w:pPr>
        <w:widowControl w:val="0"/>
        <w:tabs>
          <w:tab w:val="left" w:pos="1980"/>
          <w:tab w:val="left" w:pos="6150"/>
          <w:tab w:val="left" w:pos="772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stopnia II, o którym mowa w załączniku do </w:t>
      </w:r>
      <w:r>
        <w:rPr>
          <w:rFonts w:ascii="Arial" w:hAnsi="Arial" w:cs="Arial"/>
          <w:i/>
          <w:iCs/>
          <w:color w:val="000000"/>
        </w:rPr>
        <w:t>Rozporządzenia</w:t>
      </w:r>
      <w:r>
        <w:rPr>
          <w:rFonts w:ascii="Arial" w:hAnsi="Arial" w:cs="Arial"/>
          <w:color w:val="000000"/>
        </w:rPr>
        <w:t>, 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świadectwem znajomości danego języka obcego w stopniu zaawansowanym lub biegłym, 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którym mowa w załączniku do </w:t>
      </w:r>
      <w:r>
        <w:rPr>
          <w:rFonts w:ascii="Arial" w:hAnsi="Arial" w:cs="Arial"/>
          <w:i/>
          <w:iCs/>
          <w:color w:val="000000"/>
        </w:rPr>
        <w:t>Rozporządzenia</w:t>
      </w:r>
      <w:r>
        <w:rPr>
          <w:rFonts w:ascii="Arial" w:hAnsi="Arial" w:cs="Arial"/>
          <w:color w:val="000000"/>
        </w:rPr>
        <w:t>, oraz posiada przygotowanie pedagogiczne.</w:t>
      </w:r>
    </w:p>
    <w:p w:rsidR="00D61383" w:rsidRDefault="00D61383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Kwalifikacje do nauczania języków obcych w przedszkolach posiada także osoba, która:</w:t>
      </w:r>
    </w:p>
    <w:p w:rsidR="00D61383" w:rsidRDefault="00D61383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ukończyła zakład kształcenia nauczycieli w dowolnej specjalności oraz legitymuje się:</w:t>
      </w:r>
    </w:p>
    <w:p w:rsidR="00D61383" w:rsidRDefault="00D61383" w:rsidP="003F62FD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świadectwem złożenia państwowego nauczycielskiego egzaminu z danego języka obcego</w:t>
      </w:r>
    </w:p>
    <w:p w:rsidR="00D61383" w:rsidRDefault="00D61383" w:rsidP="003F62FD">
      <w:pPr>
        <w:widowControl w:val="0"/>
        <w:tabs>
          <w:tab w:val="left" w:pos="1980"/>
          <w:tab w:val="left" w:pos="6600"/>
          <w:tab w:val="left" w:pos="817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stopnia I lub II, o którym mowa w załączniku do </w:t>
      </w:r>
      <w:r>
        <w:rPr>
          <w:rFonts w:ascii="Arial" w:hAnsi="Arial" w:cs="Arial"/>
          <w:i/>
          <w:iCs/>
          <w:color w:val="000000"/>
        </w:rPr>
        <w:t>Rozporządzenia</w:t>
      </w:r>
      <w:r>
        <w:rPr>
          <w:rFonts w:ascii="Arial" w:hAnsi="Arial" w:cs="Arial"/>
          <w:color w:val="000000"/>
        </w:rPr>
        <w:t>, 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świadectwem znajomości danego języka obcego w stopniu zaawansowanym lub biegłym, 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którym mowa w załączniku do </w:t>
      </w:r>
      <w:r>
        <w:rPr>
          <w:rFonts w:ascii="Arial" w:hAnsi="Arial" w:cs="Arial"/>
          <w:i/>
          <w:iCs/>
          <w:color w:val="000000"/>
        </w:rPr>
        <w:t>Rozporządzenia</w:t>
      </w:r>
      <w:r>
        <w:rPr>
          <w:rFonts w:ascii="Arial" w:hAnsi="Arial" w:cs="Arial"/>
          <w:color w:val="000000"/>
        </w:rPr>
        <w:t>, oraz posiada przygotowanie pedagogiczne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legitymuje się świadectwem dojrzałości i świadectwem złożenia państwowego nauczycielskiego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egzaminu z danego języka obcego stopnia I lub II, o którym mowa w załączniku do </w:t>
      </w:r>
      <w:r>
        <w:rPr>
          <w:rFonts w:ascii="Arial" w:hAnsi="Arial" w:cs="Arial"/>
          <w:i/>
          <w:iCs/>
          <w:color w:val="000000"/>
        </w:rPr>
        <w:t>Rozporządzenia</w:t>
      </w:r>
      <w:r>
        <w:rPr>
          <w:rFonts w:ascii="Arial" w:hAnsi="Arial" w:cs="Arial"/>
          <w:color w:val="000000"/>
        </w:rPr>
        <w:t>, 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posiada kwalifikacje do pracy w przedszkolu jako nauczyciel, a ponadto legitymuje się świadectwem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znajomości danego języka obcego w stopniu co najmniej podstawowym, o którym mowa w załączniku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do </w:t>
      </w:r>
      <w:r>
        <w:rPr>
          <w:rFonts w:ascii="Arial" w:hAnsi="Arial" w:cs="Arial"/>
          <w:i/>
          <w:iCs/>
          <w:color w:val="000000"/>
        </w:rPr>
        <w:t>Rozporządzenia</w:t>
      </w:r>
      <w:r>
        <w:rPr>
          <w:rFonts w:ascii="Arial" w:hAnsi="Arial" w:cs="Arial"/>
          <w:color w:val="000000"/>
        </w:rPr>
        <w:t>, i która ukończyła studia podyplomowe lub kurs kwalifikacyjny w zakresie</w:t>
      </w:r>
    </w:p>
    <w:p w:rsidR="00D61383" w:rsidRDefault="00D61383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wczesnego nauczania danego języka obcego.</w:t>
      </w:r>
    </w:p>
    <w:p w:rsidR="00D61383" w:rsidRDefault="00D61383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Awans zawodowy</w:t>
      </w:r>
    </w:p>
    <w:p w:rsidR="009A7552" w:rsidRDefault="00D61383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</w:rPr>
        <w:t>Rozporządzeniu z dnia 1 marca 2013 r. w sprawie uzyskiwania stopni awansu zawodowego przez nauczycieli</w:t>
      </w:r>
      <w:r>
        <w:rPr>
          <w:rFonts w:ascii="Arial" w:hAnsi="Arial" w:cs="Arial"/>
          <w:color w:val="000000"/>
        </w:rPr>
        <w:t xml:space="preserve"> określony został sposób odbywania stażu, rodzaj dokumentacji załączanej do wniosku nauczyciela o podjęcie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postępowania kwalifikacyjnego lub egzaminacyjnego, zakres wymagań do uzyskania poszczególnych stopni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awansu zawodowego, tryb działania komisji kwalifikacyjnych i egzaminacyjnych, wzory zaświadczeń 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uzyskaniu akceptacji lub zdaniu egzaminu oraz wzory aktów nadania stopni awansu zawodowego. Oznacza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to, że zarówno na organie prowadzącym niepubliczne przedszkole, jak i na dyrektorze zatrudnionym w takim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przedszkolu spoczywają pewne obowiązki związane z procedurą uzyskiwania kolejnych stopni awansu</w:t>
      </w:r>
      <w:r w:rsidR="009A7552">
        <w:rPr>
          <w:rFonts w:ascii="Arial" w:hAnsi="Arial" w:cs="Arial"/>
          <w:color w:val="000000"/>
        </w:rPr>
        <w:t xml:space="preserve"> zawodowego przez nauczycieli. Wiąże się to m.in. z: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koniecznością umożliwienia nauczycielom odbywania lub kontynuowania rozpoczętych staży</w:t>
      </w:r>
    </w:p>
    <w:p w:rsidR="009A7552" w:rsidRDefault="009A7552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zawodowych, 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przydzieleniem opiekunów staży,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przygotowaniem dokumentacji załączanej do wniosku o podjęcie postępowania kwalifikacyjnego lub</w:t>
      </w:r>
      <w:r>
        <w:rPr>
          <w:rFonts w:ascii="Arial" w:hAnsi="Arial" w:cs="Arial"/>
          <w:color w:val="000000"/>
        </w:rPr>
        <w:t xml:space="preserve"> </w:t>
      </w:r>
      <w:r w:rsidRPr="009A7552">
        <w:rPr>
          <w:rFonts w:ascii="Arial" w:hAnsi="Arial" w:cs="Arial"/>
          <w:color w:val="000000"/>
        </w:rPr>
        <w:t>egzaminacyjnego,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powołaniem bądź udziałem w pracach komisji kwalifikacyjnej lub egzaminacyjnej,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2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wydaniem na wniosek nauczyciela, w drodze decyzji administracyjnej, aktu nadania odpowiedniego</w:t>
      </w:r>
      <w:r>
        <w:rPr>
          <w:rFonts w:ascii="Arial" w:hAnsi="Arial" w:cs="Arial"/>
          <w:color w:val="000000"/>
        </w:rPr>
        <w:t xml:space="preserve"> </w:t>
      </w:r>
      <w:r w:rsidRPr="009A7552">
        <w:rPr>
          <w:rFonts w:ascii="Arial" w:hAnsi="Arial" w:cs="Arial"/>
          <w:color w:val="000000"/>
        </w:rPr>
        <w:t>stopnia awansu zawodowego, uwzględniającego uzyskany poziom wykształcenia.</w:t>
      </w:r>
    </w:p>
    <w:p w:rsidR="009A7552" w:rsidRDefault="009A7552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Finansowanie dokształcania zawodowego nauczycieli</w:t>
      </w:r>
    </w:p>
    <w:p w:rsidR="009A7552" w:rsidRDefault="009A7552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Nauczycieli zatrudnionych w przedszkolach niepublicznych obowiązują także w ograniczonym zakresie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przepisy dotyczące finansowania doskonalenia zawodowego. Przepis art. 91b ust. 2 pkt 4 KN wskazuje tu 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możliwość korzystania ze środków gromadzonych na ten cel w budżetach wojewodów, a także w budżecie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Ministerstwa Edukacji Narodowej. Ponadto w stosunku do nauczycieli zatrudnionych w przedszkolach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niepublicznych znajduje zastosowanie </w:t>
      </w:r>
      <w:r>
        <w:rPr>
          <w:rFonts w:ascii="Arial" w:hAnsi="Arial" w:cs="Arial"/>
          <w:i/>
          <w:iCs/>
          <w:color w:val="000000"/>
        </w:rPr>
        <w:t>Rozporządzenie w sprawie sposobu podziału środków na wspieranie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</w:rPr>
        <w:t>doskonalenia zawodowego nauczycieli pomiędzy budżety poszczególnych wojewodów, form doskonalenia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</w:rPr>
        <w:t>zawodowego dofinansowywanych ze środków wyodrębnionych w budżetach organów prowadzących szkoły, wojewodów, ministra właściwego do spraw oświaty i wychowania oraz szczegółowych kryteriów i trybu</w:t>
      </w:r>
    </w:p>
    <w:p w:rsidR="009A7552" w:rsidRDefault="009A7552" w:rsidP="003F62FD">
      <w:pPr>
        <w:widowControl w:val="0"/>
        <w:tabs>
          <w:tab w:val="left" w:pos="315"/>
          <w:tab w:val="left" w:pos="298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</w:rPr>
        <w:t>przyznawania tych środków</w:t>
      </w:r>
      <w:r>
        <w:rPr>
          <w:rFonts w:ascii="Arial" w:hAnsi="Arial" w:cs="Arial"/>
          <w:color w:val="000000"/>
        </w:rPr>
        <w:t>. Określa ono sposób podziału środków wyodrębnianych w budżetach wojewodów, z uwzględnieniem liczby nauczycieli zatrudnionych w poszczególnych województwach, formy doskonalenia zawodowego dofinansowywane z tych środków, a także szczegółowe kryteria i tryb ich przyznawania. Zgodnie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 tym aktem prawnym ze środków na realizację wojewódzkich zadań w zakresie doskonalenia zawodowego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nauczycieli mogą być dofinansowane: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programy kształcenia i doskonalenia zawodowego nauczycieli o zasięgu wojewódzkim,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zadania w zakresie kształcenia i doskonalenia zawodowego nauczycieli, zlecane szkołom   wyższym</w:t>
      </w:r>
      <w:r w:rsidRPr="009A7552">
        <w:rPr>
          <w:rFonts w:ascii="Arial" w:hAnsi="Arial" w:cs="Arial"/>
          <w:sz w:val="24"/>
          <w:szCs w:val="24"/>
        </w:rPr>
        <w:t xml:space="preserve"> </w:t>
      </w:r>
      <w:r w:rsidRPr="009A7552">
        <w:rPr>
          <w:rFonts w:ascii="Arial" w:hAnsi="Arial" w:cs="Arial"/>
          <w:color w:val="000000"/>
        </w:rPr>
        <w:t>lub innym podmiotom,</w:t>
      </w:r>
      <w:r>
        <w:rPr>
          <w:rFonts w:ascii="Arial" w:hAnsi="Arial" w:cs="Arial"/>
          <w:color w:val="000000"/>
        </w:rPr>
        <w:t xml:space="preserve"> </w:t>
      </w:r>
      <w:r w:rsidRPr="009A7552">
        <w:rPr>
          <w:rFonts w:ascii="Arial" w:hAnsi="Arial" w:cs="Arial"/>
          <w:color w:val="000000"/>
        </w:rPr>
        <w:t>udział krajowych podmiotów w międzynarodowych projektach i programach doskonalenia zawodowego</w:t>
      </w:r>
      <w:r>
        <w:rPr>
          <w:rFonts w:ascii="Arial" w:hAnsi="Arial" w:cs="Arial"/>
          <w:color w:val="000000"/>
        </w:rPr>
        <w:t xml:space="preserve"> </w:t>
      </w:r>
      <w:r w:rsidRPr="009A7552">
        <w:rPr>
          <w:rFonts w:ascii="Arial" w:hAnsi="Arial" w:cs="Arial"/>
          <w:color w:val="000000"/>
        </w:rPr>
        <w:t>nauczycieli,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3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staże zagraniczne organizowane w ramach współpracy międzynarodowej w zakresie doskonalenia</w:t>
      </w:r>
      <w:r>
        <w:rPr>
          <w:rFonts w:ascii="Arial" w:hAnsi="Arial" w:cs="Arial"/>
          <w:color w:val="000000"/>
        </w:rPr>
        <w:t xml:space="preserve"> </w:t>
      </w:r>
      <w:r w:rsidRPr="009A7552">
        <w:rPr>
          <w:rFonts w:ascii="Arial" w:hAnsi="Arial" w:cs="Arial"/>
          <w:color w:val="000000"/>
        </w:rPr>
        <w:t>zawodowego nauczycieli.</w:t>
      </w:r>
    </w:p>
    <w:p w:rsidR="009A7552" w:rsidRDefault="009A7552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Z kolei ze środków na realizację ogólnokrajowych zadań w zakresie doskonalenia zawodowego nauczycieli,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wyodrębnionych w budżecie resortu oświaty, mogą być dofinansowane: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centralne programy kształcenia i doskonalenia zawodowego nauczycieli,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zadania w zakresie kształcenia i doskonalenia zawodowego nauczycieli, zlecane szkołom wyższym</w:t>
      </w:r>
      <w:r>
        <w:rPr>
          <w:rFonts w:ascii="Arial" w:hAnsi="Arial" w:cs="Arial"/>
          <w:color w:val="000000"/>
        </w:rPr>
        <w:t xml:space="preserve"> </w:t>
      </w:r>
      <w:r w:rsidRPr="009A7552">
        <w:rPr>
          <w:rFonts w:ascii="Arial" w:hAnsi="Arial" w:cs="Arial"/>
          <w:color w:val="000000"/>
        </w:rPr>
        <w:t>lub innym podmiotom,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udział krajowych podmiotów w międzynarodowych projektach i programach doskonalenia zawodowego</w:t>
      </w:r>
      <w:r>
        <w:rPr>
          <w:rFonts w:ascii="Arial" w:hAnsi="Arial" w:cs="Arial"/>
          <w:color w:val="000000"/>
        </w:rPr>
        <w:t xml:space="preserve"> </w:t>
      </w:r>
      <w:r w:rsidRPr="009A7552">
        <w:rPr>
          <w:rFonts w:ascii="Arial" w:hAnsi="Arial" w:cs="Arial"/>
          <w:color w:val="000000"/>
        </w:rPr>
        <w:t>nauczycieli,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lastRenderedPageBreak/>
        <w:t>staże zagraniczne organizowane w ramach współpracy międzynarodowej w zakresie doskonalenia</w:t>
      </w:r>
      <w:r>
        <w:rPr>
          <w:rFonts w:ascii="Arial" w:hAnsi="Arial" w:cs="Arial"/>
          <w:color w:val="000000"/>
        </w:rPr>
        <w:t xml:space="preserve"> </w:t>
      </w:r>
      <w:r w:rsidRPr="009A7552">
        <w:rPr>
          <w:rFonts w:ascii="Arial" w:hAnsi="Arial" w:cs="Arial"/>
          <w:color w:val="000000"/>
        </w:rPr>
        <w:t>zawodowego nauczycieli.</w:t>
      </w:r>
    </w:p>
    <w:p w:rsidR="009A7552" w:rsidRDefault="009A7552" w:rsidP="003F62FD">
      <w:pPr>
        <w:widowControl w:val="0"/>
        <w:tabs>
          <w:tab w:val="left" w:pos="315"/>
          <w:tab w:val="left" w:pos="1890"/>
          <w:tab w:val="left" w:pos="34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Równocześnie </w:t>
      </w:r>
      <w:r>
        <w:rPr>
          <w:rFonts w:ascii="Arial" w:hAnsi="Arial" w:cs="Arial"/>
          <w:i/>
          <w:iCs/>
          <w:color w:val="000000"/>
        </w:rPr>
        <w:t>Rozporządzenie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przewiduje, że środki wyodrębnione w wojewódzkich oraz ministerialnym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budżecie są przeznaczane na dofinansowanie form doskonalenia zawodowego nauczycieli, 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uwzględnieniem: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5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kwalifikacji nauczycieli oraz zgłaszanych przez nich potrzeb w zakresie ich uzupełniania i podnoszenia,</w:t>
      </w:r>
    </w:p>
    <w:p w:rsidR="009A7552" w:rsidRPr="009A7552" w:rsidRDefault="009A7552" w:rsidP="003F62FD">
      <w:pPr>
        <w:pStyle w:val="Akapitzlist"/>
        <w:widowControl w:val="0"/>
        <w:numPr>
          <w:ilvl w:val="0"/>
          <w:numId w:val="5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oceny przydatności form doskonalenia zawodowego w pracy nauczycieli,</w:t>
      </w:r>
    </w:p>
    <w:p w:rsidR="009A7552" w:rsidRPr="003F62FD" w:rsidRDefault="009A7552" w:rsidP="003F62FD">
      <w:pPr>
        <w:pStyle w:val="Akapitzlist"/>
        <w:widowControl w:val="0"/>
        <w:numPr>
          <w:ilvl w:val="0"/>
          <w:numId w:val="5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A7552">
        <w:rPr>
          <w:rFonts w:ascii="Arial" w:hAnsi="Arial" w:cs="Arial"/>
          <w:color w:val="000000"/>
        </w:rPr>
        <w:t>zadań związanych z realizacją polityki oświatowej państwa.</w:t>
      </w:r>
    </w:p>
    <w:p w:rsidR="009A7552" w:rsidRDefault="009A7552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Ochrona nauczyciela</w:t>
      </w:r>
    </w:p>
    <w:p w:rsidR="009A7552" w:rsidRDefault="009A7552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Kwestia ochrony przysługującej nauczycielowi jako funkcjonariuszowi publicznemu nie została uregulowana w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rozporządzeniu, lecz 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</w:rPr>
        <w:t>Kodeksie karnym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. Zakres tej ochrony został określony w art. 222–224 oraz art. 226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tego aktu prawnego. W grę wchodzi więc możliwość naruszenia nietykalności cielesnej funkcjonariusza,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czynna napaść, wymuszenie (rozumiane jako zmuszenie funkcjonariusza do podjęcia albo zaniechania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prawnej czynności służbowej), a także znieważenie funkcjonariusza publicznego. Z art. 63 ust. 2 KN wynika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również obowiązek organu prowadzącego przedszkole oraz dyrektora do występowania z urzędu w obronie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nauczyciela, gdy ustalone dla niego uprawnienia zostaną naruszone.</w:t>
      </w:r>
    </w:p>
    <w:p w:rsidR="009A7552" w:rsidRDefault="009A7552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Odpowiedzialność dyscyplinarna</w:t>
      </w:r>
    </w:p>
    <w:p w:rsidR="009A7552" w:rsidRDefault="009A7552" w:rsidP="003F62FD">
      <w:pPr>
        <w:widowControl w:val="0"/>
        <w:tabs>
          <w:tab w:val="left" w:pos="315"/>
          <w:tab w:val="left" w:pos="5940"/>
          <w:tab w:val="left" w:pos="77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Ostatnim aktem wykonawczym wydanym na podstawie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</w:rPr>
        <w:t>Karty nauczyciela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, mającym zastosowanie także w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przypadku przedszkoli niepublicznych, a dokładnie w odniesieniu do pracujących w nim nauczycieli, jest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</w:rPr>
        <w:t>Rozporządzenie w sprawie komisji dyscyplinarnych dla nauczycieli i trybu postępowania dyscyplinarnego</w:t>
      </w:r>
      <w:r>
        <w:rPr>
          <w:rFonts w:ascii="Arial" w:hAnsi="Arial" w:cs="Arial"/>
          <w:color w:val="000000"/>
        </w:rPr>
        <w:t>. Co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istotne, </w:t>
      </w:r>
      <w:r>
        <w:rPr>
          <w:rFonts w:ascii="Arial" w:hAnsi="Arial" w:cs="Arial"/>
          <w:i/>
          <w:iCs/>
          <w:color w:val="000000"/>
        </w:rPr>
        <w:t>Rozporządzenie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to nie zostało dostosowane do zmian wprowadzonych reformą systemu oświaty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dokonaną przy okazji reformy ustrojowej, polegającej na przekazaniu szkół i placówek prowadzonych przez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kuratorów samorządom terytorialnym, w związku z czym istniały wątpliwości w zakresie jego obowiązywania</w:t>
      </w:r>
    </w:p>
    <w:p w:rsidR="009A7552" w:rsidRDefault="009A7552" w:rsidP="003F62F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(zmieniony został art. 85 KN zawierający upoważnienie ustawowe do jego wydania). W związku z tym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 xml:space="preserve">konieczne było uregulowanie tej kwestii w drodze </w:t>
      </w:r>
      <w:r>
        <w:rPr>
          <w:rFonts w:ascii="Arial" w:hAnsi="Arial" w:cs="Arial"/>
          <w:i/>
          <w:iCs/>
          <w:color w:val="000000"/>
        </w:rPr>
        <w:t>Uchwały składu siedmiu sędziów Sądu Najwyższego z dnia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</w:rPr>
        <w:t>18 maja 2011 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 (III PZP 1/11), w której</w:t>
      </w:r>
      <w:r w:rsidR="003F62FD">
        <w:rPr>
          <w:rFonts w:ascii="Arial" w:hAnsi="Arial" w:cs="Arial"/>
          <w:color w:val="000000"/>
        </w:rPr>
        <w:t xml:space="preserve"> określone zostało, że </w:t>
      </w:r>
      <w:r>
        <w:rPr>
          <w:rFonts w:ascii="Arial" w:hAnsi="Arial" w:cs="Arial"/>
          <w:i/>
          <w:iCs/>
          <w:color w:val="000000"/>
        </w:rPr>
        <w:t>Rozporządzenie</w:t>
      </w:r>
      <w:r>
        <w:rPr>
          <w:rFonts w:ascii="Arial" w:hAnsi="Arial" w:cs="Arial"/>
          <w:color w:val="000000"/>
        </w:rPr>
        <w:t xml:space="preserve"> to nie utraciło mocy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obowiązującej i w dalszym ciągu ma zastosowanie.</w:t>
      </w:r>
    </w:p>
    <w:p w:rsidR="009A7552" w:rsidRDefault="009A7552" w:rsidP="003F62FD">
      <w:pPr>
        <w:widowControl w:val="0"/>
        <w:tabs>
          <w:tab w:val="left" w:pos="315"/>
          <w:tab w:val="left" w:pos="1455"/>
          <w:tab w:val="left" w:pos="303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Omawiane </w:t>
      </w:r>
      <w:r>
        <w:rPr>
          <w:rFonts w:ascii="Arial" w:hAnsi="Arial" w:cs="Arial"/>
          <w:i/>
          <w:iCs/>
          <w:color w:val="000000"/>
        </w:rPr>
        <w:t>Rozporządzenie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określa:</w:t>
      </w:r>
    </w:p>
    <w:p w:rsidR="009A7552" w:rsidRPr="003F62FD" w:rsidRDefault="009A7552" w:rsidP="003F62FD">
      <w:pPr>
        <w:pStyle w:val="Akapitzlist"/>
        <w:widowControl w:val="0"/>
        <w:numPr>
          <w:ilvl w:val="0"/>
          <w:numId w:val="6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F62FD">
        <w:rPr>
          <w:rFonts w:ascii="Arial" w:hAnsi="Arial" w:cs="Arial"/>
          <w:color w:val="000000"/>
        </w:rPr>
        <w:t>skład i właściwość komisji dyscyplinarnych dla nauczycieli,</w:t>
      </w:r>
    </w:p>
    <w:p w:rsidR="009A7552" w:rsidRPr="003F62FD" w:rsidRDefault="009A7552" w:rsidP="003F62FD">
      <w:pPr>
        <w:pStyle w:val="Akapitzlist"/>
        <w:widowControl w:val="0"/>
        <w:numPr>
          <w:ilvl w:val="0"/>
          <w:numId w:val="6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F62FD">
        <w:rPr>
          <w:rFonts w:ascii="Arial" w:hAnsi="Arial" w:cs="Arial"/>
          <w:color w:val="000000"/>
        </w:rPr>
        <w:t>zasady i tryb ich powoływania,</w:t>
      </w:r>
    </w:p>
    <w:p w:rsidR="009A7552" w:rsidRPr="003F62FD" w:rsidRDefault="009A7552" w:rsidP="003F62FD">
      <w:pPr>
        <w:pStyle w:val="Akapitzlist"/>
        <w:widowControl w:val="0"/>
        <w:numPr>
          <w:ilvl w:val="0"/>
          <w:numId w:val="6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F62FD">
        <w:rPr>
          <w:rFonts w:ascii="Arial" w:hAnsi="Arial" w:cs="Arial"/>
          <w:color w:val="000000"/>
        </w:rPr>
        <w:t>zasady wyznaczania składów orzekających,</w:t>
      </w:r>
    </w:p>
    <w:p w:rsidR="009A7552" w:rsidRPr="003F62FD" w:rsidRDefault="009A7552" w:rsidP="003F62FD">
      <w:pPr>
        <w:pStyle w:val="Akapitzlist"/>
        <w:widowControl w:val="0"/>
        <w:numPr>
          <w:ilvl w:val="0"/>
          <w:numId w:val="6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F62FD">
        <w:rPr>
          <w:rFonts w:ascii="Arial" w:hAnsi="Arial" w:cs="Arial"/>
          <w:color w:val="000000"/>
        </w:rPr>
        <w:t>zasady powoływania rzeczników dyscyplinarnych i obrońców,</w:t>
      </w:r>
    </w:p>
    <w:p w:rsidR="009A7552" w:rsidRPr="003F62FD" w:rsidRDefault="009A7552" w:rsidP="003F62FD">
      <w:pPr>
        <w:pStyle w:val="Akapitzlist"/>
        <w:widowControl w:val="0"/>
        <w:numPr>
          <w:ilvl w:val="0"/>
          <w:numId w:val="6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F62FD">
        <w:rPr>
          <w:rFonts w:ascii="Arial" w:hAnsi="Arial" w:cs="Arial"/>
          <w:color w:val="000000"/>
        </w:rPr>
        <w:t>tryb postępowania dyscyplinarnego i wykonywania kar,</w:t>
      </w:r>
    </w:p>
    <w:p w:rsidR="009A7552" w:rsidRPr="003F62FD" w:rsidRDefault="009A7552" w:rsidP="003F62FD">
      <w:pPr>
        <w:pStyle w:val="Akapitzlist"/>
        <w:widowControl w:val="0"/>
        <w:numPr>
          <w:ilvl w:val="0"/>
          <w:numId w:val="6"/>
        </w:numPr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F62FD">
        <w:rPr>
          <w:rFonts w:ascii="Arial" w:hAnsi="Arial" w:cs="Arial"/>
          <w:color w:val="000000"/>
        </w:rPr>
        <w:lastRenderedPageBreak/>
        <w:t>zasady zacierania nałożonych kar.</w:t>
      </w:r>
    </w:p>
    <w:p w:rsidR="009A7552" w:rsidRDefault="009A7552" w:rsidP="003F62FD">
      <w:pPr>
        <w:widowControl w:val="0"/>
        <w:tabs>
          <w:tab w:val="left" w:pos="315"/>
          <w:tab w:val="left" w:pos="9210"/>
          <w:tab w:val="left" w:pos="1099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 xml:space="preserve">Co istotne, obecnie trwają w Ministerstwie Edukacji Narodowej prace nad nowelizacją </w:t>
      </w:r>
      <w:r>
        <w:rPr>
          <w:rFonts w:ascii="Arial" w:hAnsi="Arial" w:cs="Arial"/>
          <w:i/>
          <w:iCs/>
          <w:color w:val="000000"/>
        </w:rPr>
        <w:t>Karty nauczyciela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mającą na celu m.in. rozszerzenie na wszystkich nauczycieli, bez względu na wymiar i miejsce zatrudnienia,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przepisów o odpowiedzialności dyscyplinarnej oraz wymogów nawiązania i wygaśnięcia stosunku pracy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dotyczących niekaralności za przestępstwo popełnione umyślnie oraz nietoczenia się postępowania karnego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lub dyscyplinarnego. Przepisy regulujące postępowanie dyscyplinarne objęłyby więc również nauczycieli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zatrudnionych w przedszkolach niepublicznych, zatrudnionych w wymiarze niższym niż 1/2 obowiązkowego</w:t>
      </w:r>
      <w:r w:rsidR="003F6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wymiaru zajęć.</w:t>
      </w:r>
    </w:p>
    <w:p w:rsidR="009A7552" w:rsidRDefault="009A7552" w:rsidP="003F62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A7552" w:rsidRPr="009A7552" w:rsidRDefault="009A7552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A7552" w:rsidRDefault="009A7552" w:rsidP="003F62FD">
      <w:pPr>
        <w:pStyle w:val="Akapitzlist"/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9A7552" w:rsidRPr="009A7552" w:rsidRDefault="009A7552" w:rsidP="003F62FD">
      <w:pPr>
        <w:pStyle w:val="Akapitzlist"/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A7552" w:rsidRPr="009A7552" w:rsidRDefault="009A7552" w:rsidP="003F62FD">
      <w:pPr>
        <w:widowControl w:val="0"/>
        <w:tabs>
          <w:tab w:val="left" w:pos="315"/>
          <w:tab w:val="left" w:pos="1890"/>
          <w:tab w:val="left" w:pos="34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A7552" w:rsidRPr="009A7552" w:rsidRDefault="009A7552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A7552" w:rsidRDefault="009A7552" w:rsidP="003F62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61383" w:rsidRDefault="00D61383" w:rsidP="003F62FD">
      <w:pPr>
        <w:widowControl w:val="0"/>
        <w:tabs>
          <w:tab w:val="left" w:pos="315"/>
          <w:tab w:val="left" w:pos="61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61383" w:rsidRDefault="00D61383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61383" w:rsidRDefault="00D61383" w:rsidP="003F62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61383" w:rsidRDefault="00D61383" w:rsidP="003F62FD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61383" w:rsidRDefault="00D61383" w:rsidP="003F62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61383" w:rsidRDefault="00D61383" w:rsidP="003F62FD">
      <w:pPr>
        <w:widowControl w:val="0"/>
        <w:tabs>
          <w:tab w:val="left" w:pos="315"/>
          <w:tab w:val="left" w:pos="5175"/>
          <w:tab w:val="left" w:pos="819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61383" w:rsidRDefault="00D61383" w:rsidP="003F62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57FE3" w:rsidRDefault="00557FE3" w:rsidP="003F62FD">
      <w:pPr>
        <w:spacing w:line="360" w:lineRule="auto"/>
        <w:jc w:val="center"/>
      </w:pPr>
    </w:p>
    <w:sectPr w:rsidR="00557FE3" w:rsidSect="00830103">
      <w:pgSz w:w="11900" w:h="16838" w:code="9"/>
      <w:pgMar w:top="1134" w:right="1191" w:bottom="147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F2B"/>
    <w:multiLevelType w:val="hybridMultilevel"/>
    <w:tmpl w:val="7B76C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A5F99"/>
    <w:multiLevelType w:val="hybridMultilevel"/>
    <w:tmpl w:val="E6C2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D67BA"/>
    <w:multiLevelType w:val="hybridMultilevel"/>
    <w:tmpl w:val="C20CB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704E0"/>
    <w:multiLevelType w:val="hybridMultilevel"/>
    <w:tmpl w:val="4156D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D1251"/>
    <w:multiLevelType w:val="hybridMultilevel"/>
    <w:tmpl w:val="18D4B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117D2"/>
    <w:multiLevelType w:val="hybridMultilevel"/>
    <w:tmpl w:val="0E0E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83"/>
    <w:rsid w:val="003F62FD"/>
    <w:rsid w:val="00557FE3"/>
    <w:rsid w:val="00830103"/>
    <w:rsid w:val="009A7552"/>
    <w:rsid w:val="009D4960"/>
    <w:rsid w:val="00D61383"/>
    <w:rsid w:val="00E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38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3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2F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38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3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2F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 Oskar</dc:creator>
  <cp:lastModifiedBy>Marta i Oskar</cp:lastModifiedBy>
  <cp:revision>2</cp:revision>
  <cp:lastPrinted>2016-07-30T17:18:00Z</cp:lastPrinted>
  <dcterms:created xsi:type="dcterms:W3CDTF">2016-12-13T10:50:00Z</dcterms:created>
  <dcterms:modified xsi:type="dcterms:W3CDTF">2016-12-13T10:50:00Z</dcterms:modified>
</cp:coreProperties>
</file>